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55" w:rsidRDefault="00954555" w:rsidP="00954555">
      <w:pPr>
        <w:adjustRightInd w:val="0"/>
        <w:spacing w:line="570" w:lineRule="exact"/>
        <w:rPr>
          <w:rFonts w:ascii="黑体" w:eastAsia="黑体" w:hAnsi="仿宋" w:cs="仿宋" w:hint="eastAsia"/>
          <w:color w:val="000000"/>
          <w:sz w:val="32"/>
          <w:szCs w:val="32"/>
          <w:lang w:bidi="ar"/>
        </w:rPr>
      </w:pPr>
      <w:r>
        <w:rPr>
          <w:rFonts w:ascii="黑体" w:eastAsia="黑体" w:hAnsi="仿宋" w:cs="仿宋" w:hint="eastAsia"/>
          <w:color w:val="000000"/>
          <w:sz w:val="32"/>
          <w:szCs w:val="32"/>
          <w:lang w:bidi="ar"/>
        </w:rPr>
        <w:t>附件4</w:t>
      </w:r>
    </w:p>
    <w:p w:rsidR="00954555" w:rsidRDefault="00954555" w:rsidP="00954555">
      <w:pPr>
        <w:adjustRightInd w:val="0"/>
        <w:spacing w:line="570" w:lineRule="exact"/>
        <w:rPr>
          <w:rFonts w:ascii="黑体" w:eastAsia="黑体" w:hAnsi="仿宋" w:cs="仿宋" w:hint="eastAsia"/>
          <w:color w:val="000000"/>
          <w:sz w:val="32"/>
          <w:szCs w:val="32"/>
        </w:rPr>
      </w:pPr>
    </w:p>
    <w:p w:rsidR="00954555" w:rsidRDefault="00954555" w:rsidP="00954555">
      <w:pPr>
        <w:adjustRightInd w:val="0"/>
        <w:spacing w:line="570" w:lineRule="exact"/>
        <w:jc w:val="center"/>
        <w:rPr>
          <w:rFonts w:ascii="方正小标宋简体" w:eastAsia="方正小标宋简体" w:hAnsi="仿宋" w:cs="仿宋" w:hint="eastAsia"/>
          <w:color w:val="000000"/>
          <w:sz w:val="44"/>
          <w:szCs w:val="44"/>
          <w:lang w:bidi="ar"/>
        </w:rPr>
      </w:pPr>
      <w:bookmarkStart w:id="0" w:name="_GoBack"/>
      <w:r>
        <w:rPr>
          <w:rFonts w:ascii="方正小标宋简体" w:eastAsia="方正小标宋简体" w:hAnsi="仿宋" w:cs="仿宋" w:hint="eastAsia"/>
          <w:color w:val="000000"/>
          <w:sz w:val="44"/>
          <w:szCs w:val="44"/>
          <w:lang w:bidi="ar"/>
        </w:rPr>
        <w:t>成品油零售经营批准证书变更、注（撤）销</w:t>
      </w:r>
    </w:p>
    <w:p w:rsidR="00954555" w:rsidRDefault="00954555" w:rsidP="00954555">
      <w:pPr>
        <w:adjustRightInd w:val="0"/>
        <w:spacing w:line="570" w:lineRule="exact"/>
        <w:jc w:val="center"/>
        <w:rPr>
          <w:rFonts w:ascii="方正小标宋简体" w:eastAsia="方正小标宋简体" w:hAnsi="仿宋" w:cs="仿宋" w:hint="eastAsia"/>
          <w:color w:val="000000"/>
          <w:sz w:val="44"/>
          <w:szCs w:val="44"/>
          <w:lang w:bidi="ar"/>
        </w:rPr>
      </w:pPr>
      <w:r>
        <w:rPr>
          <w:rFonts w:ascii="方正小标宋简体" w:eastAsia="方正小标宋简体" w:hAnsi="仿宋" w:cs="仿宋" w:hint="eastAsia"/>
          <w:color w:val="000000"/>
          <w:sz w:val="44"/>
          <w:szCs w:val="44"/>
          <w:lang w:bidi="ar"/>
        </w:rPr>
        <w:t>申请材料</w:t>
      </w:r>
    </w:p>
    <w:p w:rsidR="00954555" w:rsidRDefault="00954555" w:rsidP="00954555">
      <w:pPr>
        <w:adjustRightInd w:val="0"/>
        <w:spacing w:line="570" w:lineRule="exact"/>
        <w:jc w:val="center"/>
        <w:rPr>
          <w:rFonts w:ascii="仿宋_GB2312" w:eastAsia="仿宋_GB2312" w:hAnsi="仿宋" w:cs="仿宋" w:hint="eastAsia"/>
          <w:color w:val="000000"/>
          <w:sz w:val="36"/>
          <w:szCs w:val="36"/>
        </w:rPr>
      </w:pPr>
    </w:p>
    <w:bookmarkEnd w:id="0"/>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1.成品油经营批准证书正、副本原件一份；</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2.《成品油经营批准证书变更登记表》原件一份；</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3.变更后《营业执照》复印件一份；</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4.变更后《危险化学品经营许可证》复印件一份；</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5.工商变更登记情况表复印件一份；</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6.租赁经营需提供租赁协议复印件一份；</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7.加油机计量检定证书复印件一份（企业名称变更）；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8.土地证或土地合法使用权证明复印件一份（企业名称变更、地址变更）；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9.新法定代表人或负责人的上级任职证明复印件一份（企业法人变更、主体变更）；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10.新法人身份证明复印件一份（企业法人变更、主体变更）；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11.新法人安全资格培训证书复印件一份（企业法人变更、主体变更）；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12.涉及股份制企业人员调整的应提供董事会或股东会决议（</w:t>
      </w:r>
      <w:proofErr w:type="gramStart"/>
      <w:r>
        <w:rPr>
          <w:rFonts w:ascii="仿宋_GB2312" w:eastAsia="仿宋_GB2312" w:hAnsi="仿宋" w:cs="仿宋" w:hint="eastAsia"/>
          <w:color w:val="000000"/>
          <w:sz w:val="32"/>
          <w:szCs w:val="32"/>
          <w:lang w:bidi="ar"/>
        </w:rPr>
        <w:t>附公司</w:t>
      </w:r>
      <w:proofErr w:type="gramEnd"/>
      <w:r>
        <w:rPr>
          <w:rFonts w:ascii="仿宋_GB2312" w:eastAsia="仿宋_GB2312" w:hAnsi="仿宋" w:cs="仿宋" w:hint="eastAsia"/>
          <w:color w:val="000000"/>
          <w:sz w:val="32"/>
          <w:szCs w:val="32"/>
          <w:lang w:bidi="ar"/>
        </w:rPr>
        <w:t>章程）复印件一份（企业法人变更）；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13.涉及企业分支机构负责人调整的还应提交母公司同意其变更的书面文件复印件一份（企业法人变更）；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lastRenderedPageBreak/>
        <w:t>14.涉及家庭财产转移的还应提供相关协议及证明，必要时需提供相应的公证证明复印件一份（企业法人变更）；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15.合伙人出资比例调整需提供新的出资协议及产权证明（复印件一份（企业法人变更）；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16.所在地政府或地名办出具的证明文件复印件一份（企业地址变更）；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17.成品油经营企业暂时歇业/注销申请表原件一份（企业主体变更经营资格注销）；</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18.企业注销申请文件原件一份（企业主体变更经营资格注销）；</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19.原经营项目建设立项的批准文件复印件一份（主体变更）；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20.原企业营业执照复印件一份（主体变更）；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21.变更后的企业主体持有的土地证复印件一份（主体变更）；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22.原建设用地规划许可证、建设工程规划许可证复印件各一份（主体变更）；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23.原建筑工程施工许可证复印件一份（主体变更）；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24.原建设工程消防审核意见书、建设工程消防验收意见书复印件各一份（主体变更）；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25原环保竣工验收合格文件或环境保护评估批复意见复印件一份（主体变更）；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26.若不能提供原建设用地规划许可证、建设工程规划许可证、建筑工程施工许可证，需提供法院强制拍卖或产权</w:t>
      </w:r>
      <w:r>
        <w:rPr>
          <w:rFonts w:ascii="仿宋_GB2312" w:eastAsia="仿宋_GB2312" w:hAnsi="仿宋" w:cs="仿宋" w:hint="eastAsia"/>
          <w:color w:val="000000"/>
          <w:sz w:val="32"/>
          <w:szCs w:val="32"/>
          <w:lang w:bidi="ar"/>
        </w:rPr>
        <w:lastRenderedPageBreak/>
        <w:t>改制文件等证明文件复印件一份（主体变更）；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27.《防雷装置验收合格证》或防雷装置检测报告复印件一份（主体变更）；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28.新企业申请成品油经营资格的报告原件一份（主体变更）；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29.申报地商务主管部门出具的同意原企业出让和新企业申请成品油经营资格的请示文件原件一份（主体变更）；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30.成品油零售企业经营资格申请表原件一份（主体变更）；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31.成品油零售企业年审表档案原件一份（主体变更）；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32.提供经过公证的无债务纠纷的企业转让协议原件一份（主体变更）；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33.成品油供油协议原件一份（主体变更）；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34.加气站供气协议原件一份（主体变更）；</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35.企业工商注销登记证明复印件一份（企业经营资格注销）；</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36.申报地商务主管部门出具的撤销申请原件一份（企业经营资格撤销）；</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37.支持撤销经营资格的相关证明材料复印件一份（企业经营资格撤销）；</w:t>
      </w:r>
    </w:p>
    <w:p w:rsidR="00954555" w:rsidRDefault="00954555" w:rsidP="00954555">
      <w:pPr>
        <w:adjustRightInd w:val="0"/>
        <w:spacing w:line="570"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lang w:bidi="ar"/>
        </w:rPr>
        <w:t>38.审核机关要求的其他文件复印件一份。</w:t>
      </w:r>
    </w:p>
    <w:p w:rsidR="00475882" w:rsidRDefault="00954555" w:rsidP="00954555">
      <w:r>
        <w:rPr>
          <w:rFonts w:ascii="仿宋_GB2312" w:eastAsia="仿宋_GB2312" w:hAnsi="仿宋" w:cs="仿宋"/>
          <w:color w:val="000000"/>
          <w:sz w:val="32"/>
          <w:szCs w:val="32"/>
          <w:lang w:bidi="ar"/>
        </w:rPr>
        <w:br w:type="page"/>
      </w:r>
    </w:p>
    <w:sectPr w:rsidR="004758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55"/>
    <w:rsid w:val="00475882"/>
    <w:rsid w:val="00954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2020-04-02T06:36:00Z</dcterms:created>
  <dcterms:modified xsi:type="dcterms:W3CDTF">2020-04-02T06:36:00Z</dcterms:modified>
</cp:coreProperties>
</file>