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Toc10446"/>
      <w:bookmarkStart w:id="1" w:name="_Toc10590"/>
      <w:r>
        <w:rPr>
          <w:rFonts w:hint="eastAsia" w:ascii="黑体" w:hAnsi="黑体" w:eastAsia="黑体"/>
          <w:b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台州商务综合运行分析</w:t>
      </w:r>
      <w:bookmarkEnd w:id="0"/>
      <w:bookmarkEnd w:id="1"/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一、宏观经济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2021年，社会消费品零售总额440823亿元，比上年增长12.5%，两年平均增速为3.9%。其中，除汽车以外的消费品零售额397037亿元，增长12.9%。扣除价格因素，2021年社会消费品零售总额比上年实际增长10.7%。2021年12月份，社会消费品零售总额41269亿元，同比增长1.7%。其中，除汽车以外的消费品零售额36618亿元，增长3.0%。</w:t>
      </w:r>
    </w:p>
    <w:p>
      <w:pPr>
        <w:spacing w:before="100" w:beforeAutospacing="1" w:after="100" w:afterAutospacing="1"/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月份，全国居民消费价格同比上涨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1.5%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。其中，城市上涨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1.6%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，农村上涨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1.2%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；食品价格下降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1.2%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，非食品价格上涨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2.1%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；消费品价格上涨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1.5%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，服务价格上涨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1.5%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。2021年全年，全国居民消费价格比上年上涨0.9%。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月份，全国进出口总值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39.1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万亿元人民币，增长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%。其中，出口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万亿元，增长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17.4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万亿元，增长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%；贸易顺差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43686.7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亿元。 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按美元计价，1-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月份，全国进出口总值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60514.9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亿美元，增长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%。其中，出口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33639.6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亿美元，增长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26875.3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亿美元，增长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%；贸易顺差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6764.3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REF _Ref390780949 \h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68395" cy="225361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Ref39078094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2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全国进出口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分月情况（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月份，全国固定资产投资（不含农户）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544547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亿元，比上年增长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4.9%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；比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2019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8.0%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，两年平均增长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3.9%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。其中，民间固定资产投资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307659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亿元，比上年增长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7.0%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。从环比看，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月份固定资产投资（不含农户）增长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0.22%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00" w:beforeAutospacing="1" w:after="100" w:afterAutospacing="1"/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月份，规模以上工业增加值同比实际增长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4.3%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（以下增加值增速均为扣除价格因素的实际增长率），比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2019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年同期增长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11.9%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，两年平均增长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5.8%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。从环比看，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月份，规模以上工业增加值比上月增长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0.42%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年，规模以上工业增加值比上年增长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9.6%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，两年平均增长</w:t>
      </w: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6.1%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00" w:beforeAutospacing="1" w:after="100" w:afterAutospacing="1"/>
        <w:ind w:firstLine="420" w:firstLineChars="200"/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月份，全国工业生产者出厂价格同比上涨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10.3%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，环比下降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1.2%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；工业生产者购进价格同比上涨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14.2%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，环比下降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1.3%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2021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年全年，工业生产者出厂价格比上年上涨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8.1%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，工业生产者购进价格上涨</w:t>
      </w:r>
      <w:r>
        <w:rPr>
          <w:rFonts w:hint="default"/>
          <w:color w:val="000000" w:themeColor="text1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11.0%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月份，浙江省进出口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41429.1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元，同比增长22.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；其中出口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30121.3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19.7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11307.8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REF _Ref387867536 \h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72205" cy="2171065"/>
            <wp:effectExtent l="0" t="0" r="4445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Ref38786753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2019-2021年浙江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进出口额分月情况（亿美元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902075" cy="2332990"/>
            <wp:effectExtent l="0" t="0" r="317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Ref39374838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4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干散货运输市场波罗的海综合运价指数（BDI）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国际运输市场方面，波罗的海干散货指数（BDI）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%，收报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1503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1月19日以来高位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。受助于所有船舶运费上涨，波罗的海干散货指数走高，上涨至近三周高位。</w:t>
      </w:r>
    </w:p>
    <w:p>
      <w:pPr>
        <w:shd w:val="clear" w:color="auto" w:fill="FFFFFF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月份，中国官方制造业采购经理指数（PMI）为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50.3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比上月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0.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个百分点；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财新PMI为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50.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月制造业PMI主要特点：一是生产保持扩张。生产指数为51.4%，虽比上月下降0.6个百分点，但高于临界点，反映制造业生产继续保持增长。其中，医药、通用设备、黑色金属冶炼及压延加工等行业生产指数回升3.9个百分点及以上，生产活动有所加快；但纺织、石油煤炭及其他燃料加工等行业生产指数降至临界点以下，生产活动有所放缓。二是需求有所改善。新订单指数为49.7%，高于上月0.3个百分点，连续两个月回升。从行业情况看，医药、汽车、计算机通信电子设备等行业新订单指数继续位于景气区间，且高于制造业总体3.0个百分点以上，市场需求加快释放；但纺织、木材加工及家具、非金属矿物制品等行业景气水平较低，增长动能偏弱。三是价格指数继续回落。主要原材料购进价格指数和出厂价格指数分别为48.1%和45.5%，低于上月4.8和3.4个百分点，连续两个月回落，均降至2020年5月份以来低点。从行业情况看，石油煤炭及其他燃料加工、黑色金属冶炼及压延加工等行业两个价格指数均低于35.0%。随着部分原材料价格下降，采购成本有所回落，企业加快备货，采购量指数和原材料库存指数均升至近期高点，分别为50.8%和49.2%，明显高于上月0.6和1.5个百分点。四是高技术制造业保持较快增长。高技术制造业、装备制造业和消费品行业PMI分别为54.0%、51.6%和51.1%，均继续高于临界点，行业保持扩张；高耗能行业PMI为48.7%，高于上月1.3个百分点，景气水平低位回升。其中，高技术制造业新订单指数和从业人员指数分别为56.1%和51.7%，高于上月2.9和1.1个百分点，高技术制造业市场需求持续较快增长，用工量不断增加，行业发展向好。五是大、中型企业运行总体稳定。大、中型企业PMI均为51.3%，分别高于上月1.1和0.1个百分点，景气水平稳中有升。其中，新订单指数分别为50.8%和51.7%，高于上月1.2和1.3个百分点，表明近期大、中型企业市场需求恢复有所加快。小型企业PMI为46.5%，比上月下降2.0个百分点，景气水平依然偏弱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REF _Ref388011497 \h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815715" cy="2192655"/>
            <wp:effectExtent l="0" t="0" r="13335" b="17145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Ref38801149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5"/>
      <w:bookmarkStart w:id="6" w:name="_Ref35940251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2019-2021年制造业采购经理人指数（PMI）</w:t>
      </w:r>
      <w:bookmarkEnd w:id="6"/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二、国内贸易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月份，全市社会消费品零售总额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2605.63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%，增速位居全省第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。其中，全市限额以上消费品零售总额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620.82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%，增速位居全省第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月份，全市限上批发业销售额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2663.33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33.3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%，增速位居全省第五；限上零售业销售额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686.30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%，增速位居全省第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月份，消费市场运行主要呈现以下特点：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3790" cy="2195830"/>
            <wp:effectExtent l="0" t="0" r="3810" b="139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Ref39078129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2021年1-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浙江各市社会消费品零售总额（亿元）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Ref388013126"/>
      <w:r>
        <w:drawing>
          <wp:inline distT="0" distB="0" distL="114300" distR="114300">
            <wp:extent cx="3582035" cy="2195830"/>
            <wp:effectExtent l="0" t="0" r="18415" b="1397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2021年1-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各县市区社会消费品零售总额（亿元）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区域增长不平衡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月份，温岭市社零额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735.41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亿元，总量列全市第一，同比增长9.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%，增速列全市第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；路桥区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407.27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7.1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列全市第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椒江区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318.71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，总量全市第三，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9.7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%，列全市第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临海市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269.53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%，列全市第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总体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来看，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有5个县市区增长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达到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（玉环增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13.2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%，增速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全市第一；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天台增长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列全市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第二；第三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温岭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%；第四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椒江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%；第五仙居增长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%）。（图6）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三、对外贸易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/>
        </w:rPr>
        <w:t>1-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月份，全市进出口</w:t>
      </w:r>
      <w:r>
        <w:rPr>
          <w:rFonts w:hint="eastAsia"/>
          <w:lang w:val="en-US" w:eastAsia="zh-CN"/>
        </w:rPr>
        <w:t>2399.4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26.4</w:t>
      </w:r>
      <w:r>
        <w:rPr>
          <w:rFonts w:hint="eastAsia"/>
        </w:rPr>
        <w:t>%，比全省平均水平高</w:t>
      </w:r>
      <w:r>
        <w:rPr>
          <w:rFonts w:hint="eastAsia"/>
          <w:lang w:val="en-US" w:eastAsia="zh-CN"/>
        </w:rPr>
        <w:t>4.0</w:t>
      </w:r>
      <w:r>
        <w:rPr>
          <w:rFonts w:hint="eastAsia"/>
        </w:rPr>
        <w:t>个百分点，比全国平均水平高</w:t>
      </w:r>
      <w:r>
        <w:rPr>
          <w:rFonts w:hint="eastAsia"/>
          <w:lang w:val="en-US" w:eastAsia="zh-CN"/>
        </w:rPr>
        <w:t>5.0</w:t>
      </w:r>
      <w:r>
        <w:rPr>
          <w:rFonts w:hint="eastAsia"/>
        </w:rPr>
        <w:t>个百分点（图7）；其中，出口</w:t>
      </w:r>
      <w:r>
        <w:rPr>
          <w:rFonts w:hint="eastAsia"/>
          <w:lang w:val="en-US" w:eastAsia="zh-CN"/>
        </w:rPr>
        <w:t>2197.1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24.8</w:t>
      </w:r>
      <w:r>
        <w:rPr>
          <w:rFonts w:hint="eastAsia"/>
        </w:rPr>
        <w:t>%，高于全省平均</w:t>
      </w:r>
      <w:r>
        <w:rPr>
          <w:rFonts w:hint="eastAsia"/>
          <w:lang w:val="en-US" w:eastAsia="zh-CN"/>
        </w:rPr>
        <w:t>5.1</w:t>
      </w:r>
      <w:r>
        <w:t>个百分点</w:t>
      </w:r>
      <w:r>
        <w:rPr>
          <w:rFonts w:hint="eastAsia"/>
        </w:rPr>
        <w:t>，与全国高</w:t>
      </w:r>
      <w:r>
        <w:rPr>
          <w:rFonts w:hint="eastAsia"/>
          <w:lang w:val="en-US" w:eastAsia="zh-CN"/>
        </w:rPr>
        <w:t>3.6</w:t>
      </w:r>
      <w:r>
        <w:rPr>
          <w:rFonts w:hint="eastAsia"/>
        </w:rPr>
        <w:t>个百分点；（图8</w:t>
      </w:r>
      <w:r>
        <w:t>）</w:t>
      </w:r>
      <w:r>
        <w:rPr>
          <w:rFonts w:hint="eastAsia"/>
        </w:rPr>
        <w:t>进口</w:t>
      </w:r>
      <w:r>
        <w:rPr>
          <w:rFonts w:hint="eastAsia"/>
          <w:lang w:val="en-US" w:eastAsia="zh-CN"/>
        </w:rPr>
        <w:t>202.3</w:t>
      </w:r>
      <w:r>
        <w:rPr>
          <w:rFonts w:hint="eastAsia"/>
        </w:rPr>
        <w:t>亿元，同比增长</w:t>
      </w:r>
      <w:r>
        <w:rPr>
          <w:rFonts w:hint="eastAsia"/>
          <w:lang w:val="en-US" w:eastAsia="zh-CN"/>
        </w:rPr>
        <w:t>46.6</w:t>
      </w:r>
      <w:r>
        <w:rPr>
          <w:rFonts w:hint="eastAsia"/>
        </w:rPr>
        <w:t>%，比全省高</w:t>
      </w:r>
      <w:r>
        <w:rPr>
          <w:rFonts w:hint="eastAsia"/>
          <w:lang w:val="en-US" w:eastAsia="zh-CN"/>
        </w:rPr>
        <w:t>16.3</w:t>
      </w:r>
      <w:r>
        <w:rPr>
          <w:rFonts w:hint="eastAsia"/>
        </w:rPr>
        <w:t>个百分点，比全国高</w:t>
      </w:r>
      <w:r>
        <w:rPr>
          <w:rFonts w:hint="eastAsia"/>
          <w:lang w:val="en-US" w:eastAsia="zh-CN"/>
        </w:rPr>
        <w:t>25.1</w:t>
      </w:r>
      <w:r>
        <w:rPr>
          <w:rFonts w:hint="eastAsia"/>
        </w:rPr>
        <w:t>个百分点，进出口贸易顺差</w:t>
      </w:r>
      <w:r>
        <w:rPr>
          <w:rFonts w:hint="eastAsia"/>
          <w:lang w:val="en-US" w:eastAsia="zh-CN"/>
        </w:rPr>
        <w:t>1994.8</w:t>
      </w:r>
      <w:r>
        <w:rPr>
          <w:rFonts w:hint="eastAsia"/>
        </w:rPr>
        <w:t>亿元。全市出口占全省比重为7.3%，占全国比重为10.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‰。1-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月份，全市外贸运行有以下特点：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Ref41003406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  2019-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21年台州、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浙江、全国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按月累计进出口（美元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同比（%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203450"/>
            <wp:effectExtent l="0" t="0" r="0" b="635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Ref41003407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  2019-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21年台州、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浙江、全国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按月累计出口（美元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同比（%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</w:pP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单月出口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增速下滑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</w:rPr>
        <w:t>1-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月份，进出口额</w:t>
      </w:r>
      <w:r>
        <w:rPr>
          <w:rFonts w:hint="eastAsia"/>
          <w:lang w:val="en-US" w:eastAsia="zh-CN"/>
        </w:rPr>
        <w:t>2399.4</w:t>
      </w:r>
      <w:r>
        <w:rPr>
          <w:rFonts w:hint="eastAsia"/>
        </w:rPr>
        <w:t>亿</w:t>
      </w:r>
      <w:r>
        <w:t>元，同比增长</w:t>
      </w:r>
      <w:r>
        <w:rPr>
          <w:rFonts w:hint="eastAsia"/>
          <w:lang w:val="en-US" w:eastAsia="zh-CN"/>
        </w:rPr>
        <w:t>26.4</w:t>
      </w:r>
      <w:r>
        <w:t>%</w:t>
      </w:r>
      <w:r>
        <w:rPr>
          <w:rFonts w:hint="eastAsia"/>
        </w:rPr>
        <w:t>；</w:t>
      </w:r>
      <w:r>
        <w:t>出口</w:t>
      </w:r>
      <w:r>
        <w:rPr>
          <w:rFonts w:hint="eastAsia"/>
          <w:lang w:val="en-US" w:eastAsia="zh-CN"/>
        </w:rPr>
        <w:t>2197.1</w:t>
      </w:r>
      <w:r>
        <w:rPr>
          <w:rFonts w:hint="eastAsia"/>
        </w:rPr>
        <w:t>亿元</w:t>
      </w:r>
      <w:r>
        <w:t>，同比增长</w:t>
      </w:r>
      <w:r>
        <w:rPr>
          <w:rFonts w:hint="eastAsia"/>
          <w:lang w:val="en-US" w:eastAsia="zh-CN"/>
        </w:rPr>
        <w:t>24.8</w:t>
      </w:r>
      <w:r>
        <w:t>%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月份单月，进出口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225.5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203.0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  <w:r>
        <w:rPr>
          <w:rFonts w:hint="eastAsia"/>
        </w:rPr>
        <w:t>（图9</w:t>
      </w:r>
      <w:r>
        <w:t>）</w:t>
      </w:r>
    </w:p>
    <w:p>
      <w:pPr>
        <w:spacing w:before="100" w:beforeAutospacing="1" w:after="100" w:afterAutospacing="1"/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718560" cy="2037715"/>
            <wp:effectExtent l="0" t="0" r="15240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1" w:name="_Ref3879228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   2019-2021年台州市进出口额分月情况（亿美元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72205" cy="2192655"/>
            <wp:effectExtent l="0" t="0" r="4445" b="1714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2" w:name="_Ref4100341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10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月浙江省各市进出口情况（万元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外贸出口增速排名位居前列。</w:t>
      </w:r>
      <w:r>
        <w:rPr>
          <w:rFonts w:hint="eastAsia"/>
        </w:rPr>
        <w:t>1-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月份，全市进出口额、出口额和进口额分别</w:t>
      </w:r>
      <w:r>
        <w:t>位列全省第</w:t>
      </w:r>
      <w:r>
        <w:rPr>
          <w:rFonts w:hint="eastAsia"/>
          <w:lang w:eastAsia="zh-CN"/>
        </w:rPr>
        <w:t>七</w:t>
      </w:r>
      <w:r>
        <w:rPr>
          <w:rFonts w:hint="eastAsia"/>
        </w:rPr>
        <w:t>、第六、第八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增幅分别</w:t>
      </w:r>
      <w:r>
        <w:t>位列全省第</w:t>
      </w:r>
      <w:r>
        <w:rPr>
          <w:rFonts w:hint="eastAsia"/>
        </w:rPr>
        <w:t>四、第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、第</w:t>
      </w:r>
      <w:r>
        <w:rPr>
          <w:rFonts w:hint="eastAsia"/>
          <w:lang w:eastAsia="zh-CN"/>
        </w:rPr>
        <w:t>四</w:t>
      </w:r>
      <w:r>
        <w:t>。</w:t>
      </w:r>
      <w:r>
        <w:rPr>
          <w:rFonts w:hint="eastAsia"/>
        </w:rPr>
        <w:t>（图10）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县市区出口增速差异明显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</w:rPr>
        <w:t>1-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月份，台州湾新区</w:t>
      </w:r>
      <w:r>
        <w:t>出口增</w:t>
      </w:r>
      <w:r>
        <w:rPr>
          <w:rFonts w:hint="eastAsia"/>
        </w:rPr>
        <w:t>速</w:t>
      </w:r>
      <w:r>
        <w:t>为</w:t>
      </w:r>
      <w:r>
        <w:rPr>
          <w:rFonts w:hint="eastAsia"/>
          <w:lang w:val="en-US" w:eastAsia="zh-CN"/>
        </w:rPr>
        <w:t>28.5</w:t>
      </w:r>
      <w:r>
        <w:t>%，其他</w:t>
      </w:r>
      <w:r>
        <w:rPr>
          <w:rFonts w:hint="eastAsia"/>
        </w:rPr>
        <w:t>9个</w:t>
      </w:r>
      <w:r>
        <w:t>县市区中</w:t>
      </w:r>
      <w:r>
        <w:rPr>
          <w:rFonts w:hint="eastAsia"/>
        </w:rPr>
        <w:t>有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个县市区增长高于全市平均（路桥</w:t>
      </w:r>
      <w:r>
        <w:t>第</w:t>
      </w:r>
      <w:r>
        <w:rPr>
          <w:rFonts w:hint="eastAsia"/>
        </w:rPr>
        <w:t>一</w:t>
      </w:r>
      <w:r>
        <w:rPr>
          <w:rFonts w:hint="eastAsia"/>
          <w:lang w:val="en-US" w:eastAsia="zh-CN"/>
        </w:rPr>
        <w:t>59.8</w:t>
      </w:r>
      <w:r>
        <w:rPr>
          <w:rFonts w:hint="eastAsia"/>
        </w:rPr>
        <w:t>%</w:t>
      </w:r>
      <w:r>
        <w:t>、</w:t>
      </w:r>
      <w:r>
        <w:rPr>
          <w:rFonts w:hint="eastAsia"/>
        </w:rPr>
        <w:t>椒江第二</w:t>
      </w:r>
      <w:r>
        <w:rPr>
          <w:rFonts w:hint="eastAsia"/>
          <w:lang w:val="en-US" w:eastAsia="zh-CN"/>
        </w:rPr>
        <w:t>44.9</w:t>
      </w:r>
      <w:r>
        <w:t>%、</w:t>
      </w:r>
      <w:r>
        <w:rPr>
          <w:rFonts w:hint="eastAsia"/>
        </w:rPr>
        <w:t>玉环</w:t>
      </w:r>
      <w:r>
        <w:t>第三</w:t>
      </w:r>
      <w:r>
        <w:rPr>
          <w:rFonts w:hint="eastAsia"/>
          <w:lang w:val="en-US" w:eastAsia="zh-CN"/>
        </w:rPr>
        <w:t>39.2</w:t>
      </w:r>
      <w:r>
        <w:rPr>
          <w:rFonts w:hint="eastAsia"/>
        </w:rPr>
        <w:t>%、</w:t>
      </w:r>
      <w:r>
        <w:rPr>
          <w:rFonts w:hint="eastAsia"/>
          <w:lang w:eastAsia="zh-CN"/>
        </w:rPr>
        <w:t>天台</w:t>
      </w:r>
      <w:r>
        <w:rPr>
          <w:rFonts w:hint="eastAsia"/>
        </w:rPr>
        <w:t>第四</w:t>
      </w:r>
      <w:r>
        <w:rPr>
          <w:rFonts w:hint="eastAsia"/>
          <w:lang w:val="en-US" w:eastAsia="zh-CN"/>
        </w:rPr>
        <w:t>30.3</w:t>
      </w:r>
      <w:r>
        <w:rPr>
          <w:rFonts w:hint="eastAsia"/>
        </w:rPr>
        <w:t>%</w:t>
      </w:r>
      <w:r>
        <w:rPr>
          <w:rFonts w:hint="eastAsia"/>
          <w:lang w:eastAsia="zh-CN"/>
        </w:rPr>
        <w:t>、临海第五</w:t>
      </w:r>
      <w:r>
        <w:rPr>
          <w:rFonts w:hint="eastAsia"/>
          <w:lang w:val="en-US" w:eastAsia="zh-CN"/>
        </w:rPr>
        <w:t>29.6%</w:t>
      </w:r>
      <w:r>
        <w:t>）</w:t>
      </w:r>
      <w:r>
        <w:rPr>
          <w:rFonts w:hint="eastAsia"/>
        </w:rPr>
        <w:t>。（图11</w:t>
      </w:r>
      <w:r>
        <w:t>）</w:t>
      </w:r>
    </w:p>
    <w:p>
      <w:pPr>
        <w:spacing w:before="100" w:beforeAutospacing="1" w:after="100" w:afterAutospacing="1"/>
        <w:ind w:firstLine="420" w:firstLineChars="200"/>
        <w:jc w:val="center"/>
      </w:pPr>
      <w:r>
        <w:drawing>
          <wp:inline distT="0" distB="0" distL="114300" distR="114300">
            <wp:extent cx="3657600" cy="2195830"/>
            <wp:effectExtent l="0" t="0" r="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3" w:name="_Ref38793430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11  2021年1-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份台州各县市区进出口情况（万元）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一般贸易出口和民营企业出口稳定增长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。按贸易方式分，1-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月份，一般贸易出口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1894.2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16.1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%，占出口比重86.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%；加工贸易出口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172.5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33.6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占出口比重7.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%；其他贸易出口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130.3亿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75592.6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%。按企业性质分，生产企业出口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1549.8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亿元，同比增长24.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%，占出口比重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70.5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%；外贸企业出口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505.1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%，占出口比重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%；三资企业出口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142.1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%，占出口比重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%；全市民营企业出口占主导地位，出口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2025.0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%，占出口比重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92.2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%，较去年同期提升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个百分点。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欧美亚市场出口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增势平稳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月份，出口欧洲和北美占全市出口总额的53.1%，其中对欧洲出口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717.7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比重为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32.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；对北美洲出口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448.6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%，比重为20.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月份，对欧盟出口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491.1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%，比重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%；对美国出口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399.6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%，比重18.2%，这两大市场占全市出口比重高达40.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月份，对亚洲出口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639.2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33.9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%。全市出口前10位的国家和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地区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增速呈正增长，分别是规模第一美国增长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%、规模列第二德国增长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%、第三印度增长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%、第四英国增长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%、第五俄罗斯增长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33.8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%、第六墨西哥增长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45.6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%、第七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意大利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%、第八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荷兰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%、第九法国增长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28.8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%、第十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加拿大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月份，对“一带一路”沿线国家出口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731.0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32.6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%，占全市出口33.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新兴市场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出口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增长较快。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月份，新兴市场中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的中东同比增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50.6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拉美和非洲分别增长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39.8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台州对独联体同比增长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全市进出口国家和地区为226个，同比增加3个；出口国家和地区为223个，同比增加3个；进口国家和地区为150个,同比增加2个。</w:t>
      </w:r>
    </w:p>
    <w:p>
      <w:pPr>
        <w:spacing w:before="100" w:beforeAutospacing="1" w:after="100" w:afterAutospacing="1"/>
        <w:ind w:firstLine="420" w:firstLineChars="200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机电产品出口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保持良好增长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月份，机电产品出口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1210.3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%，占出口比重55.1%，较去年同期提升0.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个百分点；高新技术产品出口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133.2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出口前10位商品增速呈正增长。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月份，按出口额规模，医化产品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225.2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；阀门龙头出口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185.3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%；家具出口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181.8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%；塑料模具出口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164.3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%；鞋类出口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134.7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31.2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%；汽摩及部件出口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123.8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36.4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%；液体泵出口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112.7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%；纺织服装出口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94.0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39.4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%；喷雾器出口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64.0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灯具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55.8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进口</w:t>
      </w:r>
      <w:r>
        <w:rPr>
          <w:rFonts w:hint="eastAsia" w:ascii="楷体_GB2312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增幅较大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月份，三废进口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86.6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185.3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%，其中铜废碎料进口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73.6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156.3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%；钢铁废碎料进口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492.7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%；铝废碎料进口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851.8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%。从进口地区看，日本市场进口规模全市第一，进口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58.2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90.1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%；位列第二的马来西亚进口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27.1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55.9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外贸出口主体规模不断扩大。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有进出口实绩的企业为7589家，比去年同期增加517家；其中有出口实绩的企业7204家，比去年同期增加516家(从无到有企业1131家，出口209.2亿元，从有到无企业615家，出口84.9亿元，净增出口额124.3亿元)。其中加工贸易出口家数为157家，比去年同期减少12家。全市进出口2000万元以上的企业有1804家，进出口6000万元以上的企业有750家，进出口1亿元以上的企业有442家，进出口5亿元以上的企业有62家。全市出口2000万元以上的企业有1715家，出口6000万元以上的企业有707家，出口1亿元以上的企业有410家，出口5亿元以上的企业有57家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龙头企业出口带动作用明显。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月份，全市500强企业出口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1455.3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亿元，占全市出口总额的66.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43.0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%。其中全市出口前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强企业出口额合计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635.3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43.1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，占全市出口总额的28.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四、引进外资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月份，全市新批外资项目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个；合同外资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74305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万美元，同比增长-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17.4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%；实际外资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48259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32.9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%，完成省定目标的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134.1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%。（图12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全市外资呈现以下特点：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826510" cy="2195830"/>
            <wp:effectExtent l="0" t="0" r="2540" b="1397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Ref40694817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引进外资情况（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105" w:firstLine="315" w:firstLineChars="15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五、外经合作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月份，全市新批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家境外投资企业，中方投资额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17916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万美元，同比增长-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%。至此全市累计境外投资项目数为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753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个，中方累计投资额为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41.8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亿美元。全市累计对外经济合作项目数为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个，对外经济合作营业额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8221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-5.2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%。（图13）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733165" cy="2232025"/>
            <wp:effectExtent l="0" t="0" r="635" b="1587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Ref39079725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份台州各县市区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对外经济合作情况（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六、服务贸易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月份，全市服务贸易进出口总额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91.0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亿元，其中，出口额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65.5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亿元，前三大出口领域分别为运输服务、建筑及相关工程服务、计算机和信息服务，合计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61.3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亿元；进口额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亿元，前三大进口领域分别为旅游服务、其他商业服务和运输服务，合计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亿元。离岸合同额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18393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83.1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%；离岸合同执行额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16873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110.7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七、电子商务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全市网络零售额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1227.3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亿元，列全省第六，同比增长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%，位居全省第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；居民网络消费额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1002.4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亿元，列全省第五，同比增长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13.5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%，列全省第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；全市网络消费净流入（顺差）达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225.0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亿元。（图14）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县市区间电商发展不平衡，其中网络零售额第一天台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290.9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12.8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%；第二温岭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212.9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%；第三椒江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185.2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%。另有三地相对落后，玉环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92.0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亿元、三门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52.1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亿元和仙居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28.6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Ref40186369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月份浙江省各市网络零售及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居民消费情况（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657600" cy="2195830"/>
            <wp:effectExtent l="0" t="0" r="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center"/>
        <w:sectPr>
          <w:footerReference r:id="rId3" w:type="default"/>
          <w:pgSz w:w="11906" w:h="16838"/>
          <w:pgMar w:top="1440" w:right="1418" w:bottom="1440" w:left="1418" w:header="851" w:footer="992" w:gutter="0"/>
          <w:pgNumType w:start="1"/>
          <w:cols w:space="425" w:num="1"/>
          <w:docGrid w:type="lines" w:linePitch="362" w:charSpace="0"/>
        </w:sect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21年1-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月份台州市各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县市区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网络零售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bookmarkStart w:id="17" w:name="_GoBack"/>
      <w:bookmarkEnd w:id="1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4934431"/>
    </w:sdtPr>
    <w:sdtContent>
      <w:p>
        <w:pPr>
          <w:pStyle w:val="4"/>
          <w:ind w:left="420" w:hanging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37DF5"/>
    <w:rsid w:val="100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2022-02-11T08:10:00Z</dcterms:created>
  <dc:creator>admin</dc:creator>
  <cp:lastModifiedBy>admin</cp:lastModifiedBy>
  <dcterms:modified xsi:type="dcterms:W3CDTF">2022-02-11T08:11:37Z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